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</w:t>
      </w:r>
    </w:p>
    <w:p w:rsidR="00202015" w:rsidRDefault="00CC6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1798328" cy="421323"/>
            <wp:effectExtent l="0" t="0" r="0" b="0"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</w:t>
      </w:r>
      <w:r>
        <w:rPr>
          <w:noProof/>
          <w:color w:val="000000"/>
        </w:rPr>
        <w:drawing>
          <wp:inline distT="0" distB="0" distL="0" distR="0">
            <wp:extent cx="978354" cy="897573"/>
            <wp:effectExtent l="0" t="0" r="0" b="0"/>
            <wp:docPr id="18" name="image1.png" descr="https://dpr.gov35.ru/images/OIGV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pr.gov35.ru/images/OIGVO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29 сентября по 20 октября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</w:t>
      </w:r>
      <w:r>
        <w:rPr>
          <w:rFonts w:ascii="Calibri" w:eastAsia="Calibri" w:hAnsi="Calibri" w:cs="Calibri"/>
          <w:b/>
          <w:sz w:val="24"/>
          <w:szCs w:val="24"/>
        </w:rPr>
        <w:t>22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года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в </w:t>
      </w:r>
      <w:r>
        <w:rPr>
          <w:rFonts w:ascii="Calibri" w:eastAsia="Calibri" w:hAnsi="Calibri" w:cs="Calibri"/>
          <w:sz w:val="24"/>
          <w:szCs w:val="24"/>
        </w:rPr>
        <w:t>Смоленской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области про</w:t>
      </w:r>
      <w:r>
        <w:rPr>
          <w:rFonts w:ascii="Calibri" w:eastAsia="Calibri" w:hAnsi="Calibri" w:cs="Calibri"/>
          <w:sz w:val="24"/>
          <w:szCs w:val="24"/>
        </w:rPr>
        <w:t xml:space="preserve">йдет </w:t>
      </w:r>
      <w:r>
        <w:rPr>
          <w:rFonts w:ascii="Calibri" w:eastAsia="Calibri" w:hAnsi="Calibri" w:cs="Calibri"/>
          <w:color w:val="000000"/>
          <w:sz w:val="24"/>
          <w:szCs w:val="24"/>
        </w:rPr>
        <w:t>Всероссийск</w:t>
      </w:r>
      <w:r>
        <w:rPr>
          <w:rFonts w:ascii="Calibri" w:eastAsia="Calibri" w:hAnsi="Calibri" w:cs="Calibri"/>
          <w:sz w:val="24"/>
          <w:szCs w:val="24"/>
        </w:rPr>
        <w:t>ий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Эко-марафон Переработка «Сдай макулатуру – спаси дерево!». Марафон возрождает традиционный сбор макулатуры у населения, что дает возможность производителям бумаги экономить остро-дефицитное древесное сырье, а жителям Планеты – ее ресурсы, а также является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частью программы по созданию отрасли по раздельному сбору отходов в соответствии с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поручением Президента РФ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от 15 ноября 2017г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На сегодняшний день акция успешно проходит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в </w:t>
      </w:r>
      <w:r>
        <w:rPr>
          <w:rFonts w:ascii="Calibri" w:eastAsia="Calibri" w:hAnsi="Calibri" w:cs="Calibri"/>
          <w:b/>
          <w:sz w:val="24"/>
          <w:szCs w:val="24"/>
        </w:rPr>
        <w:t>50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субъектах РФ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при поддержке региональных Правительств, Минприроды, Минобразовани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я и Администраций областей. География акции постоянно растет. 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Основная задача проекта – экологическое просвещение, воспитание ответственного потребления, активной гражданской позиции и стремление сохранить окружающую среду для последующих поколений, а так</w:t>
      </w:r>
      <w:r>
        <w:rPr>
          <w:rFonts w:ascii="Calibri" w:eastAsia="Calibri" w:hAnsi="Calibri" w:cs="Calibri"/>
          <w:color w:val="000000"/>
          <w:sz w:val="24"/>
          <w:szCs w:val="24"/>
        </w:rPr>
        <w:t>же стимулирование развития «зеленого предпринимательства».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Акция, как и прежде, проходит 2 раза в год в форме соревнований между районами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 городами области. </w:t>
      </w:r>
      <w:r>
        <w:rPr>
          <w:rFonts w:ascii="Calibri" w:eastAsia="Calibri" w:hAnsi="Calibri" w:cs="Calibri"/>
          <w:color w:val="000000"/>
          <w:sz w:val="24"/>
          <w:szCs w:val="24"/>
        </w:rPr>
        <w:t>Все участники будут награждены благодарностями. Также, дополнительно, по желанию участников, будут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перечислены премии. Победители акции будут отмечены благодарностями и ценными призами.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Мы приглашаем к участию все учебные заведения, общественные организации, предприятия, компании, и другие учреждения всех насел</w:t>
      </w:r>
      <w:r>
        <w:rPr>
          <w:rFonts w:ascii="Calibri" w:eastAsia="Calibri" w:hAnsi="Calibri" w:cs="Calibri"/>
          <w:b/>
          <w:sz w:val="24"/>
          <w:szCs w:val="24"/>
        </w:rPr>
        <w:t>ё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нных пунктов </w:t>
      </w:r>
      <w:r>
        <w:rPr>
          <w:rFonts w:ascii="Calibri" w:eastAsia="Calibri" w:hAnsi="Calibri" w:cs="Calibri"/>
          <w:b/>
          <w:sz w:val="24"/>
          <w:szCs w:val="24"/>
        </w:rPr>
        <w:t xml:space="preserve">Смоленской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области.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Для участия нужно заблаговременно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оставить заявку на официальном сайте акции </w:t>
      </w: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www.сдай-бумагу.рф</w:t>
        </w:r>
      </w:hyperlink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далее собрать ненужную макулатуру </w:t>
      </w:r>
      <w:r>
        <w:rPr>
          <w:rFonts w:ascii="Calibri" w:eastAsia="Calibri" w:hAnsi="Calibri" w:cs="Calibri"/>
          <w:b/>
          <w:sz w:val="24"/>
          <w:szCs w:val="24"/>
        </w:rPr>
        <w:t>б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олее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300 кг макулатуры в одном месте</w:t>
      </w:r>
      <w:r>
        <w:rPr>
          <w:rFonts w:ascii="Calibri" w:eastAsia="Calibri" w:hAnsi="Calibri" w:cs="Calibri"/>
          <w:sz w:val="24"/>
          <w:szCs w:val="24"/>
        </w:rPr>
        <w:t xml:space="preserve">. 300 кг = </w:t>
      </w:r>
      <w:r>
        <w:rPr>
          <w:rFonts w:ascii="Calibri" w:eastAsia="Calibri" w:hAnsi="Calibri" w:cs="Calibri"/>
          <w:color w:val="000000"/>
          <w:sz w:val="24"/>
          <w:szCs w:val="24"/>
        </w:rPr>
        <w:t>6 стопок бумаги А4 высотой 120 см или около 850 книг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не имеющих литературной ценности. </w:t>
      </w:r>
      <w:r>
        <w:rPr>
          <w:rFonts w:ascii="Calibri" w:eastAsia="Calibri" w:hAnsi="Calibri" w:cs="Calibri"/>
          <w:sz w:val="24"/>
          <w:szCs w:val="24"/>
        </w:rPr>
        <w:t>Вывоз собранной макулатуры будет осуществляться транспортом компании переработчика согласно расписанию акции.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Акция проводится при поддержке: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Департамента Смоленской области по природным ресурсам и экологии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Департамента Смоленской области по образованию и науке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Краудфандингпроекта «Подари Дерево» </w:t>
      </w:r>
      <w:hyperlink r:id="rId11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www.подари-дерево.рф</w:t>
        </w:r>
      </w:hyperlink>
    </w:p>
    <w:p w:rsidR="00202015" w:rsidRDefault="002020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По результатам акции будет составлен зеленый рейтинг области.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 случае, если общий результат области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будет более 100 тонн (что вполне достижимо), финалисты получат на выбор один из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ценных призов:</w:t>
      </w:r>
    </w:p>
    <w:p w:rsidR="00202015" w:rsidRDefault="00CC65F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 место</w:t>
      </w:r>
      <w:r>
        <w:rPr>
          <w:rFonts w:ascii="Calibri" w:eastAsia="Calibri" w:hAnsi="Calibri" w:cs="Calibri"/>
          <w:sz w:val="24"/>
          <w:szCs w:val="24"/>
        </w:rPr>
        <w:t> (на выбор)</w:t>
      </w:r>
    </w:p>
    <w:p w:rsidR="00202015" w:rsidRDefault="00CC65F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Аллея из 10 саженцев редких пород деревьев (манчжурский орех, дуб, явор,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туя)</w:t>
      </w:r>
    </w:p>
    <w:p w:rsidR="00202015" w:rsidRDefault="00CC65F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Пополнение библиотечного фонда</w:t>
      </w:r>
    </w:p>
    <w:p w:rsidR="00202015" w:rsidRDefault="00CC65F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Телескоп </w:t>
      </w:r>
    </w:p>
    <w:p w:rsidR="00202015" w:rsidRDefault="002020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02015" w:rsidRDefault="00CC65F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 место</w:t>
      </w:r>
      <w:r>
        <w:rPr>
          <w:rFonts w:ascii="Calibri" w:eastAsia="Calibri" w:hAnsi="Calibri" w:cs="Calibri"/>
          <w:sz w:val="24"/>
          <w:szCs w:val="24"/>
        </w:rPr>
        <w:t> (на выбор)</w:t>
      </w:r>
    </w:p>
    <w:p w:rsidR="00202015" w:rsidRDefault="00CC65F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ЭкоКинофестиваль</w:t>
      </w:r>
    </w:p>
    <w:p w:rsidR="00202015" w:rsidRDefault="00CC65F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Пополнение библиотечного фонда</w:t>
      </w:r>
    </w:p>
    <w:p w:rsidR="00202015" w:rsidRDefault="00CC65F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Цифровой микроскоп</w:t>
      </w:r>
    </w:p>
    <w:p w:rsidR="00202015" w:rsidRDefault="002020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02015" w:rsidRDefault="00CC65F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 место</w:t>
      </w:r>
      <w:r>
        <w:rPr>
          <w:rFonts w:ascii="Calibri" w:eastAsia="Calibri" w:hAnsi="Calibri" w:cs="Calibri"/>
          <w:sz w:val="24"/>
          <w:szCs w:val="24"/>
        </w:rPr>
        <w:t> (на выбор)</w:t>
      </w:r>
    </w:p>
    <w:p w:rsidR="00202015" w:rsidRDefault="00CC65F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Пополнение библиотечного фонда</w:t>
      </w:r>
    </w:p>
    <w:p w:rsidR="00202015" w:rsidRDefault="00CC65F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Конструктор Lego technic</w:t>
      </w:r>
    </w:p>
    <w:p w:rsidR="00202015" w:rsidRDefault="002020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Также, дополнительно, по желанию участников, будут перечислены премии: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02015"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удаленность от областного центра</w:t>
            </w:r>
          </w:p>
        </w:tc>
        <w:tc>
          <w:tcPr>
            <w:tcW w:w="1367" w:type="dxa"/>
            <w:shd w:val="clear" w:color="auto" w:fill="9BBB59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 кг</w:t>
            </w:r>
          </w:p>
        </w:tc>
        <w:tc>
          <w:tcPr>
            <w:tcW w:w="1367" w:type="dxa"/>
            <w:shd w:val="clear" w:color="auto" w:fill="9BBB59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 кг</w:t>
            </w:r>
          </w:p>
        </w:tc>
        <w:tc>
          <w:tcPr>
            <w:tcW w:w="1367" w:type="dxa"/>
            <w:shd w:val="clear" w:color="auto" w:fill="9BBB59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кг</w:t>
            </w:r>
          </w:p>
        </w:tc>
        <w:tc>
          <w:tcPr>
            <w:tcW w:w="1367" w:type="dxa"/>
            <w:shd w:val="clear" w:color="auto" w:fill="9BBB59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кг</w:t>
            </w:r>
          </w:p>
        </w:tc>
        <w:tc>
          <w:tcPr>
            <w:tcW w:w="1368" w:type="dxa"/>
            <w:shd w:val="clear" w:color="auto" w:fill="9BBB59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кг</w:t>
            </w:r>
          </w:p>
        </w:tc>
        <w:tc>
          <w:tcPr>
            <w:tcW w:w="1368" w:type="dxa"/>
            <w:shd w:val="clear" w:color="auto" w:fill="9BBB59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кг</w:t>
            </w:r>
          </w:p>
        </w:tc>
      </w:tr>
      <w:tr w:rsidR="00202015">
        <w:trPr>
          <w:trHeight w:val="312"/>
        </w:trPr>
        <w:tc>
          <w:tcPr>
            <w:tcW w:w="1367" w:type="dxa"/>
            <w:shd w:val="clear" w:color="auto" w:fill="FFFF00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0-50 км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 р./кг</w:t>
            </w:r>
          </w:p>
        </w:tc>
      </w:tr>
      <w:tr w:rsidR="00202015">
        <w:trPr>
          <w:trHeight w:val="274"/>
        </w:trPr>
        <w:tc>
          <w:tcPr>
            <w:tcW w:w="1367" w:type="dxa"/>
            <w:shd w:val="clear" w:color="auto" w:fill="FFFF00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 км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 р/кг</w:t>
            </w:r>
          </w:p>
        </w:tc>
      </w:tr>
      <w:tr w:rsidR="00202015">
        <w:trPr>
          <w:trHeight w:val="277"/>
        </w:trPr>
        <w:tc>
          <w:tcPr>
            <w:tcW w:w="1367" w:type="dxa"/>
            <w:shd w:val="clear" w:color="auto" w:fill="FFFF00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 км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р./кг</w:t>
            </w:r>
          </w:p>
        </w:tc>
      </w:tr>
      <w:tr w:rsidR="00202015">
        <w:tc>
          <w:tcPr>
            <w:tcW w:w="1367" w:type="dxa"/>
            <w:shd w:val="clear" w:color="auto" w:fill="FFFF00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 км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 р/кг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р./кг</w:t>
            </w:r>
          </w:p>
        </w:tc>
      </w:tr>
      <w:tr w:rsidR="00202015">
        <w:tc>
          <w:tcPr>
            <w:tcW w:w="1367" w:type="dxa"/>
            <w:shd w:val="clear" w:color="auto" w:fill="FFFF00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 км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  р./кг</w:t>
            </w:r>
          </w:p>
        </w:tc>
        <w:tc>
          <w:tcPr>
            <w:tcW w:w="1367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р./кг</w:t>
            </w:r>
          </w:p>
        </w:tc>
        <w:tc>
          <w:tcPr>
            <w:tcW w:w="1368" w:type="dxa"/>
            <w:shd w:val="clear" w:color="auto" w:fill="DBE5F1"/>
          </w:tcPr>
          <w:p w:rsidR="00202015" w:rsidRDefault="00CC6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 р /кг</w:t>
            </w:r>
          </w:p>
        </w:tc>
      </w:tr>
    </w:tbl>
    <w:p w:rsidR="00202015" w:rsidRDefault="00CC65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42"/>
      </w:pPr>
      <w:r>
        <w:rPr>
          <w:sz w:val="22"/>
          <w:szCs w:val="22"/>
        </w:rPr>
        <w:tab/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По всем вопросам обращаться в о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ргкомитет эко-марафона ПЕРЕРАБОТКА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Евгения +7(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965)237-36-07, Н</w:t>
      </w:r>
      <w:r>
        <w:rPr>
          <w:rFonts w:ascii="Calibri" w:eastAsia="Calibri" w:hAnsi="Calibri" w:cs="Calibri"/>
          <w:b/>
          <w:sz w:val="24"/>
          <w:szCs w:val="24"/>
        </w:rPr>
        <w:t xml:space="preserve">аталья +7(926)152-53-00,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е-mail акции: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s@</w:t>
      </w:r>
      <w:hyperlink r:id="rId12">
        <w:r>
          <w:rPr>
            <w:rFonts w:ascii="Calibri" w:eastAsia="Calibri" w:hAnsi="Calibri" w:cs="Calibri"/>
            <w:b/>
            <w:color w:val="000000"/>
            <w:sz w:val="24"/>
            <w:szCs w:val="24"/>
            <w:u w:val="single"/>
          </w:rPr>
          <w:t>sdai-bumagu</w:t>
        </w:r>
      </w:hyperlink>
      <w:r>
        <w:rPr>
          <w:rFonts w:ascii="Calibri" w:eastAsia="Calibri" w:hAnsi="Calibri" w:cs="Calibri"/>
          <w:b/>
          <w:sz w:val="22"/>
          <w:szCs w:val="22"/>
          <w:u w:val="single"/>
        </w:rPr>
        <w:t>@mail.ru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График вывоза макулатуры в Смоленской области:</w:t>
      </w:r>
    </w:p>
    <w:tbl>
      <w:tblPr>
        <w:tblStyle w:val="af0"/>
        <w:tblW w:w="813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5430"/>
        <w:gridCol w:w="1395"/>
      </w:tblGrid>
      <w:tr w:rsidR="00202015">
        <w:trPr>
          <w:trHeight w:val="495"/>
        </w:trPr>
        <w:tc>
          <w:tcPr>
            <w:tcW w:w="1305" w:type="dxa"/>
            <w:tcBorders>
              <w:top w:val="single" w:sz="6" w:space="0" w:color="313131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b/>
                <w:color w:val="313131"/>
              </w:rPr>
              <w:t>Дата вывоза макулатуры</w:t>
            </w:r>
          </w:p>
        </w:tc>
        <w:tc>
          <w:tcPr>
            <w:tcW w:w="5430" w:type="dxa"/>
            <w:tcBorders>
              <w:top w:val="single" w:sz="6" w:space="0" w:color="313131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b/>
                <w:color w:val="313131"/>
              </w:rPr>
              <w:t>Муниципальное образование/город</w:t>
            </w:r>
          </w:p>
        </w:tc>
        <w:tc>
          <w:tcPr>
            <w:tcW w:w="1395" w:type="dxa"/>
            <w:tcBorders>
              <w:top w:val="single" w:sz="6" w:space="0" w:color="313131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b/>
                <w:color w:val="313131"/>
              </w:rPr>
              <w:t>День недели</w:t>
            </w:r>
          </w:p>
        </w:tc>
      </w:tr>
      <w:tr w:rsidR="00202015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29.09.2022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Гагаринский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Тёмкинский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30.09.2022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Сычёвский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Новодугинский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Угранский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color w:val="333333"/>
                <w:sz w:val="22"/>
                <w:szCs w:val="22"/>
              </w:rPr>
              <w:t>01.10.2022</w:t>
            </w:r>
          </w:p>
        </w:tc>
        <w:tc>
          <w:tcPr>
            <w:tcW w:w="543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color w:val="333333"/>
                <w:sz w:val="22"/>
                <w:szCs w:val="22"/>
              </w:rPr>
              <w:t>02.10.2022</w:t>
            </w:r>
          </w:p>
        </w:tc>
        <w:tc>
          <w:tcPr>
            <w:tcW w:w="543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</w:tr>
      <w:tr w:rsidR="00202015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03.10.2022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Вяземский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313131"/>
              <w:right w:val="single" w:sz="6" w:space="0" w:color="000000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Холм-Жирковский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04.10.2022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Сафоновский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202015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Дорогобужский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Глинковский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Ельнинский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06.10.2022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Ярцевский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</w:tr>
      <w:tr w:rsidR="00202015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Кардымовский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C7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Духовщинский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color w:val="333333"/>
                <w:sz w:val="22"/>
                <w:szCs w:val="22"/>
              </w:rPr>
              <w:t>08.10.2022</w:t>
            </w:r>
          </w:p>
        </w:tc>
        <w:tc>
          <w:tcPr>
            <w:tcW w:w="54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313131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color w:val="333333"/>
                <w:sz w:val="22"/>
                <w:szCs w:val="22"/>
              </w:rPr>
              <w:t>09.10.2022</w:t>
            </w:r>
          </w:p>
        </w:tc>
        <w:tc>
          <w:tcPr>
            <w:tcW w:w="54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</w:tr>
      <w:tr w:rsidR="00202015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Велижский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313131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Демидовский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vMerge/>
            <w:tcBorders>
              <w:bottom w:val="single" w:sz="6" w:space="0" w:color="313131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Руднянский район</w:t>
            </w:r>
          </w:p>
        </w:tc>
        <w:tc>
          <w:tcPr>
            <w:tcW w:w="1395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11.10.2022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Смоленский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313131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12.10.2022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Краснинский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Монастырщинский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среда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313131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Хиславичский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313131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13.10.2022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14.10.2022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Починковский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15.10.2022</w:t>
            </w:r>
          </w:p>
        </w:tc>
        <w:tc>
          <w:tcPr>
            <w:tcW w:w="54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16.10.2022</w:t>
            </w:r>
          </w:p>
        </w:tc>
        <w:tc>
          <w:tcPr>
            <w:tcW w:w="54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3B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17.10.2022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Рославльский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18.10.2022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Ершичский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Шумячский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город Десногорск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202015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02015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19.10.2022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город Смоленск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C2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среда</w:t>
            </w:r>
          </w:p>
        </w:tc>
      </w:tr>
      <w:tr w:rsidR="00202015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20.10.2022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2015" w:rsidRDefault="00CC65F6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</w:tr>
    </w:tbl>
    <w:p w:rsidR="00202015" w:rsidRDefault="00202015">
      <w:pPr>
        <w:spacing w:after="120"/>
        <w:ind w:firstLine="720"/>
        <w:jc w:val="both"/>
        <w:rPr>
          <w:sz w:val="24"/>
          <w:szCs w:val="24"/>
        </w:rPr>
      </w:pPr>
    </w:p>
    <w:p w:rsidR="00202015" w:rsidRDefault="00CC65F6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Акция "</w:t>
      </w:r>
      <w:r>
        <w:rPr>
          <w:sz w:val="24"/>
          <w:szCs w:val="24"/>
        </w:rPr>
        <w:t>Сдай макулатуру - спаси дерево!" проходит 2 раза год (раз в полугодие) на регулярной основе. 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202015" w:rsidRDefault="00CC65F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по сдаче макулатуры:</w:t>
      </w:r>
    </w:p>
    <w:p w:rsidR="00202015" w:rsidRDefault="00CC65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Что можно приносить на акцию</w:t>
      </w:r>
      <w:r>
        <w:rPr>
          <w:sz w:val="24"/>
          <w:szCs w:val="24"/>
        </w:rPr>
        <w:t xml:space="preserve">: глянцевые журналы, газеты, офисная бумага, тетради, крафт бумага, бумажная упаковка, картон, книги не представляющие литературной ценности, картон. </w:t>
      </w:r>
    </w:p>
    <w:p w:rsidR="00202015" w:rsidRDefault="00CC65F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Можно сдавать архивы администраций и организа</w:t>
      </w:r>
      <w:r>
        <w:rPr>
          <w:b/>
          <w:sz w:val="24"/>
          <w:szCs w:val="24"/>
        </w:rPr>
        <w:t>ций – мы гарантируем конфиденциальную утилизацию!</w:t>
      </w:r>
      <w:r>
        <w:rPr>
          <w:b/>
          <w:sz w:val="24"/>
          <w:szCs w:val="24"/>
        </w:rPr>
        <w:tab/>
      </w:r>
    </w:p>
    <w:p w:rsidR="00202015" w:rsidRDefault="00CC65F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НЕ ПРИНИМАЕМ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202015" w:rsidRDefault="00CC65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Как подготов</w:t>
      </w:r>
      <w:r>
        <w:rPr>
          <w:sz w:val="24"/>
          <w:szCs w:val="24"/>
          <w:u w:val="single"/>
        </w:rPr>
        <w:t>ить к сдаче</w:t>
      </w:r>
      <w:r>
        <w:rPr>
          <w:sz w:val="24"/>
          <w:szCs w:val="24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</w:t>
      </w:r>
    </w:p>
    <w:p w:rsidR="00202015" w:rsidRDefault="00CC65F6">
      <w:pPr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b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РАЗОБРАНН</w:t>
      </w:r>
      <w:r>
        <w:rPr>
          <w:b/>
          <w:sz w:val="24"/>
          <w:szCs w:val="24"/>
        </w:rPr>
        <w:t>ЫЕ КОРОБКИ ПРИНИМАТЬСЯ НЕ БУДУТ!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(Иначе, автомобиль будет возить воздух вместо макулатуры). </w:t>
      </w:r>
    </w:p>
    <w:p w:rsidR="00202015" w:rsidRDefault="00202015">
      <w:pPr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202015" w:rsidRDefault="00202015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 </w:t>
      </w:r>
      <w:r>
        <w:rPr>
          <w:rFonts w:ascii="Calibri" w:eastAsia="Calibri" w:hAnsi="Calibri" w:cs="Calibri"/>
          <w:sz w:val="22"/>
          <w:szCs w:val="22"/>
        </w:rPr>
        <w:t>августа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г.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С уважением, Скоробогатов Сергей.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714375" cy="952500"/>
            <wp:effectExtent l="0" t="0" r="0" b="0"/>
            <wp:wrapNone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Руководитель федерального экологического проекта </w:t>
      </w:r>
      <w:hyperlink r:id="rId14">
        <w:r>
          <w:rPr>
            <w:rFonts w:ascii="Calibri" w:eastAsia="Calibri" w:hAnsi="Calibri" w:cs="Calibri"/>
            <w:color w:val="000000"/>
            <w:sz w:val="22"/>
            <w:szCs w:val="22"/>
          </w:rPr>
          <w:t>www.сдай-бумагу.рф</w:t>
        </w:r>
      </w:hyperlink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Член общественной палаты Московской области                                                                               </w:t>
      </w:r>
    </w:p>
    <w:p w:rsidR="00202015" w:rsidRDefault="00CC65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Руководитель краудфандинг проекта </w:t>
      </w:r>
      <w:hyperlink r:id="rId15">
        <w:r>
          <w:rPr>
            <w:rFonts w:ascii="Calibri" w:eastAsia="Calibri" w:hAnsi="Calibri" w:cs="Calibri"/>
            <w:color w:val="000000"/>
            <w:sz w:val="22"/>
            <w:szCs w:val="22"/>
          </w:rPr>
          <w:t>www.подари-дерево.рф</w:t>
        </w:r>
      </w:hyperlink>
    </w:p>
    <w:p w:rsidR="00202015" w:rsidRDefault="00CC65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+7(965)237-36-07 </w:t>
      </w:r>
      <w:hyperlink r:id="rId16">
        <w:r>
          <w:rPr>
            <w:rFonts w:ascii="Calibri" w:eastAsia="Calibri" w:hAnsi="Calibri" w:cs="Calibri"/>
            <w:sz w:val="22"/>
            <w:szCs w:val="22"/>
            <w:u w:val="single"/>
          </w:rPr>
          <w:t>s@sdai-bumagu.com</w:t>
        </w:r>
      </w:hyperlink>
    </w:p>
    <w:sectPr w:rsidR="00202015">
      <w:headerReference w:type="default" r:id="rId17"/>
      <w:footerReference w:type="default" r:id="rId18"/>
      <w:pgSz w:w="11900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F6" w:rsidRDefault="00CC65F6">
      <w:r>
        <w:separator/>
      </w:r>
    </w:p>
  </w:endnote>
  <w:endnote w:type="continuationSeparator" w:id="0">
    <w:p w:rsidR="00CC65F6" w:rsidRDefault="00CC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15" w:rsidRDefault="0020201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F6" w:rsidRDefault="00CC65F6">
      <w:r>
        <w:separator/>
      </w:r>
    </w:p>
  </w:footnote>
  <w:footnote w:type="continuationSeparator" w:id="0">
    <w:p w:rsidR="00CC65F6" w:rsidRDefault="00CC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15" w:rsidRDefault="0020201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9A7"/>
    <w:multiLevelType w:val="multilevel"/>
    <w:tmpl w:val="9912D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E86805"/>
    <w:multiLevelType w:val="multilevel"/>
    <w:tmpl w:val="84C04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15"/>
    <w:rsid w:val="00202015"/>
    <w:rsid w:val="00A245B6"/>
    <w:rsid w:val="00C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9EA5-E161-495F-B90A-B0D5A0C7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615A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15A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5A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5A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615A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5A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615A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"/>
    <w:uiPriority w:val="9"/>
    <w:rsid w:val="002F68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8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8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8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68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6866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615AEE"/>
  </w:style>
  <w:style w:type="character" w:customStyle="1" w:styleId="a4">
    <w:name w:val="Название Знак"/>
    <w:basedOn w:val="a0"/>
    <w:link w:val="a3"/>
    <w:uiPriority w:val="10"/>
    <w:rsid w:val="002F68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2F68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Hyperlink"/>
    <w:uiPriority w:val="99"/>
    <w:rsid w:val="0008548E"/>
    <w:rPr>
      <w:rFonts w:cs="Times New Roman"/>
      <w:u w:val="single"/>
    </w:rPr>
  </w:style>
  <w:style w:type="paragraph" w:styleId="a8">
    <w:name w:val="Normal (Web)"/>
    <w:basedOn w:val="a"/>
    <w:uiPriority w:val="99"/>
    <w:rsid w:val="0008548E"/>
    <w:pPr>
      <w:spacing w:before="100" w:beforeAutospacing="1" w:after="100" w:afterAutospacing="1"/>
    </w:pPr>
    <w:rPr>
      <w:sz w:val="24"/>
      <w:szCs w:val="24"/>
      <w:u w:color="000000"/>
    </w:rPr>
  </w:style>
  <w:style w:type="character" w:styleId="a9">
    <w:name w:val="Strong"/>
    <w:uiPriority w:val="22"/>
    <w:qFormat/>
    <w:locked/>
    <w:rsid w:val="0008548E"/>
    <w:rPr>
      <w:rFonts w:cs="Times New Roman"/>
      <w:b/>
      <w:bCs/>
    </w:rPr>
  </w:style>
  <w:style w:type="character" w:customStyle="1" w:styleId="b-pseudo-linkmailrucssattributepostfixmailrucssattributepostfixmailrucssattributepostfixmailrucssattributepostfixmailrucssattributepostfix">
    <w:name w:val="b-pseudo-link_mailru_css_attribute_postfix_mailru_css_attribute_postfix_mailru_css_attribute_postfix_mailru_css_attribute_postfix_mailru_css_attribute_postfix"/>
    <w:rsid w:val="0008548E"/>
  </w:style>
  <w:style w:type="character" w:customStyle="1" w:styleId="js-phone-numbermailrucssattributepostfixmailrucssattributepostfix">
    <w:name w:val="js-phone-number_mailru_css_attribute_postfix_mailru_css_attribute_postfix"/>
    <w:rsid w:val="0008548E"/>
  </w:style>
  <w:style w:type="character" w:customStyle="1" w:styleId="js-phone-number">
    <w:name w:val="js-phone-number"/>
    <w:rsid w:val="0008548E"/>
  </w:style>
  <w:style w:type="character" w:customStyle="1" w:styleId="extended-textshort">
    <w:name w:val="extended-text__short"/>
    <w:rsid w:val="0008548E"/>
  </w:style>
  <w:style w:type="paragraph" w:styleId="aa">
    <w:name w:val="List Paragraph"/>
    <w:basedOn w:val="a"/>
    <w:uiPriority w:val="34"/>
    <w:qFormat/>
    <w:rsid w:val="0008548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35@sdai-bumagu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@sdai-bumagu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gi-bin/link?check=1&amp;refresh=1&amp;cnf=a6916e&amp;url=http%3A%2F%2Fwww.xn----7sbhfcgau5cibpe.xn--p1ai%2F&amp;msgid=15220663800000000969;0;0;1&amp;x-email=46%40sdai-bumag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--7sbhfcgau5cibpe.xn--p1ai/" TargetMode="External"/><Relationship Id="rId10" Type="http://schemas.openxmlformats.org/officeDocument/2006/relationships/hyperlink" Target="https://docs.google.com/forms/d/e/1FAIpQLSdwYOwFDNbFYoUhCqpAckW6HQOX7E4SoP6zaHCiwJ992PYG1w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xn----7sbbdlb0b0a3bzad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Fm805ObePW750NIHL+n1CY1g==">AMUW2mWCwjoA1mzJcHmq56oon9u8zTglNx7bhJxDnlQ5hBnOYX2N8yE7Dy/MS8AZIsqJAH6oSyWAX1TCp0Zv3pPg0YsmCvN9V0sJidyrHqszK6E8hfJf+cA=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2022-09-07T07:05:00Z</dcterms:created>
  <dcterms:modified xsi:type="dcterms:W3CDTF">2022-09-07T07:05:00Z</dcterms:modified>
</cp:coreProperties>
</file>