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A2E81" w14:textId="6DE16C40" w:rsidR="0003191D" w:rsidRPr="0008285A" w:rsidRDefault="0008285A" w:rsidP="007B4C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E93DE"/>
          <w:kern w:val="36"/>
          <w:sz w:val="28"/>
          <w:szCs w:val="28"/>
          <w:lang w:eastAsia="ru-RU"/>
        </w:rPr>
      </w:pPr>
      <w:r w:rsidRPr="000828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9E1D1" wp14:editId="6BA6FC92">
            <wp:simplePos x="0" y="0"/>
            <wp:positionH relativeFrom="margin">
              <wp:posOffset>3485515</wp:posOffset>
            </wp:positionH>
            <wp:positionV relativeFrom="paragraph">
              <wp:posOffset>765810</wp:posOffset>
            </wp:positionV>
            <wp:extent cx="1910715" cy="906780"/>
            <wp:effectExtent l="0" t="0" r="0" b="0"/>
            <wp:wrapThrough wrapText="bothSides">
              <wp:wrapPolygon edited="0">
                <wp:start x="5168" y="2269"/>
                <wp:lineTo x="2584" y="3176"/>
                <wp:lineTo x="2154" y="9529"/>
                <wp:lineTo x="3230" y="10437"/>
                <wp:lineTo x="2800" y="12252"/>
                <wp:lineTo x="4522" y="14521"/>
                <wp:lineTo x="6891" y="16336"/>
                <wp:lineTo x="13783" y="16336"/>
                <wp:lineTo x="16367" y="15429"/>
                <wp:lineTo x="19597" y="12706"/>
                <wp:lineTo x="19382" y="10437"/>
                <wp:lineTo x="6030" y="2269"/>
                <wp:lineTo x="5168" y="2269"/>
              </wp:wrapPolygon>
            </wp:wrapThrough>
            <wp:docPr id="3" name="Рисунок 3" descr="C:\Users\user\Desktop\документы со старого компьютера\конгресс\субсидия 22\все материалы фото о прокте\итоговый кр стол и праздник\fp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со старого компьютера\конгресс\субсидия 22\все материалы фото о прокте\итоговый кр стол и праздник\fpg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DE" w:rsidRPr="000828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62A78" wp14:editId="359F8756">
            <wp:extent cx="2197177" cy="1647825"/>
            <wp:effectExtent l="38100" t="38100" r="317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т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644" cy="1648925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03191D" w:rsidRPr="000828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</w:t>
      </w:r>
    </w:p>
    <w:p w14:paraId="74C6D74A" w14:textId="6932D61E" w:rsidR="0003191D" w:rsidRPr="0008285A" w:rsidRDefault="0003191D" w:rsidP="007B4C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E93DE"/>
          <w:kern w:val="36"/>
          <w:sz w:val="28"/>
          <w:szCs w:val="28"/>
          <w:lang w:eastAsia="ru-RU"/>
        </w:rPr>
      </w:pPr>
    </w:p>
    <w:p w14:paraId="109DD219" w14:textId="77777777" w:rsidR="007C53AC" w:rsidRPr="007C53AC" w:rsidRDefault="007C53AC" w:rsidP="00082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E93DE"/>
          <w:kern w:val="36"/>
          <w:sz w:val="28"/>
          <w:szCs w:val="28"/>
          <w:lang w:eastAsia="ru-RU"/>
        </w:rPr>
      </w:pPr>
    </w:p>
    <w:p w14:paraId="0B3E1637" w14:textId="266CED1D" w:rsidR="0003191D" w:rsidRPr="007C53AC" w:rsidRDefault="007B4C46" w:rsidP="00082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E93DE"/>
          <w:kern w:val="36"/>
          <w:sz w:val="28"/>
          <w:szCs w:val="28"/>
          <w:lang w:eastAsia="ru-RU"/>
        </w:rPr>
      </w:pPr>
      <w:r w:rsidRPr="007C53AC">
        <w:rPr>
          <w:rFonts w:ascii="Times New Roman" w:eastAsia="Times New Roman" w:hAnsi="Times New Roman" w:cs="Times New Roman"/>
          <w:b/>
          <w:color w:val="1E93DE"/>
          <w:kern w:val="36"/>
          <w:sz w:val="28"/>
          <w:szCs w:val="28"/>
          <w:lang w:eastAsia="ru-RU"/>
        </w:rPr>
        <w:t>Историческая викторина</w:t>
      </w:r>
    </w:p>
    <w:p w14:paraId="67E6F7D9" w14:textId="77777777" w:rsidR="007B4C46" w:rsidRPr="007C53AC" w:rsidRDefault="007B4C46" w:rsidP="00082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E93DE"/>
          <w:kern w:val="36"/>
          <w:sz w:val="28"/>
          <w:szCs w:val="28"/>
          <w:lang w:eastAsia="ru-RU"/>
        </w:rPr>
      </w:pPr>
      <w:r w:rsidRPr="007C53AC">
        <w:rPr>
          <w:rFonts w:ascii="Times New Roman" w:eastAsia="Times New Roman" w:hAnsi="Times New Roman" w:cs="Times New Roman"/>
          <w:b/>
          <w:color w:val="1E93DE"/>
          <w:kern w:val="36"/>
          <w:sz w:val="28"/>
          <w:szCs w:val="28"/>
          <w:lang w:eastAsia="ru-RU"/>
        </w:rPr>
        <w:t>«Земля Кривичей –территория единства народов России и Беларуси на основе общей истории и культуры».</w:t>
      </w:r>
    </w:p>
    <w:p w14:paraId="22BF1EB2" w14:textId="77777777" w:rsidR="00013501" w:rsidRDefault="00013501" w:rsidP="007B4C4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B5A2AB2" w14:textId="77777777" w:rsidR="007C53AC" w:rsidRPr="0008285A" w:rsidRDefault="007C53AC" w:rsidP="007B4C4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909447E" w14:textId="003454BE" w:rsidR="00013501" w:rsidRPr="0008285A" w:rsidRDefault="00013501" w:rsidP="00082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14:paraId="13956799" w14:textId="77777777" w:rsidR="00013501" w:rsidRPr="0008285A" w:rsidRDefault="00013501" w:rsidP="00082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5B4198B" w14:textId="77777777" w:rsidR="00013501" w:rsidRPr="0008285A" w:rsidRDefault="00013501" w:rsidP="007C53A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4944D5D8" w14:textId="77777777" w:rsidR="00013501" w:rsidRPr="0008285A" w:rsidRDefault="00013501" w:rsidP="007C53A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Председатель Правления </w:t>
      </w:r>
    </w:p>
    <w:p w14:paraId="70CC8BF8" w14:textId="77777777" w:rsidR="00013501" w:rsidRPr="0008285A" w:rsidRDefault="00013501" w:rsidP="007C53A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СОО  МОФ «Российский фонд мира»</w:t>
      </w:r>
    </w:p>
    <w:p w14:paraId="72229463" w14:textId="72A3BF7B" w:rsidR="00B41485" w:rsidRPr="0008285A" w:rsidRDefault="00B41485" w:rsidP="007C53A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Е.А.</w:t>
      </w:r>
      <w:r w:rsidR="0008285A" w:rsidRPr="007C53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82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Ульяненкова</w:t>
      </w:r>
    </w:p>
    <w:p w14:paraId="33A39E5D" w14:textId="77777777" w:rsidR="00B41485" w:rsidRPr="0008285A" w:rsidRDefault="00B41485" w:rsidP="007C53A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6FF2E21" w14:textId="77777777" w:rsidR="00B41485" w:rsidRPr="0008285A" w:rsidRDefault="007B4C46" w:rsidP="00B414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05A" w:rsidRPr="0008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Смоленское областное отделение Международного общественного фонда «Российский фонд мира»  и ОГБУК «Смоленский государственный музей-заповедник» в рамках реализации </w:t>
      </w:r>
      <w:r w:rsidR="00FF605A" w:rsidRPr="0008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грантового</w:t>
      </w:r>
      <w:r w:rsidR="00FF605A" w:rsidRPr="0008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5A" w:rsidRPr="0008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«Земля Кривичей –территория единства народов России и Беларуси на основе общей истории и культуры» </w:t>
      </w:r>
      <w:r w:rsidR="00FF605A" w:rsidRPr="000828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гранта Президента Российской Федерации на развитие гражданского общества, представленного Фондом президентских грантов, проводит историческую викторину «Земля Кривичей».</w:t>
      </w:r>
    </w:p>
    <w:p w14:paraId="26996163" w14:textId="77777777" w:rsidR="00FF605A" w:rsidRPr="0008285A" w:rsidRDefault="00FF605A" w:rsidP="00B414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</w:t>
      </w:r>
      <w:r w:rsidR="00821834" w:rsidRPr="0008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среди учащихся </w:t>
      </w:r>
      <w:r w:rsidR="00821834" w:rsidRPr="0008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8-11 классов</w:t>
      </w:r>
      <w:r w:rsidRPr="0008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(прочих учебных заведений) Смоленской области, других регионов Российской Федерации и Республики Беларусь. Ответы на вопросы викторины принимаются с 1 марта по 1 апреля 2024 года в электронном виде по адресу: bereginya.smol@mail.ru К ответам на вопросы прилагается ЗАЯВКА от участника:</w:t>
      </w:r>
    </w:p>
    <w:p w14:paraId="6539CBAF" w14:textId="31414817" w:rsidR="00AD553E" w:rsidRDefault="007C53AC" w:rsidP="00FF605A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</w:t>
      </w:r>
      <w:r w:rsidR="00FF605A" w:rsidRPr="000828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</w:t>
      </w:r>
      <w:r w:rsidRPr="000828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аявка</w:t>
      </w:r>
      <w:r w:rsidR="00FF605A" w:rsidRPr="000828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на участие в викторине «Земля Кривичей»:</w:t>
      </w:r>
    </w:p>
    <w:p w14:paraId="30775B18" w14:textId="77777777" w:rsidR="007C53AC" w:rsidRPr="007C53AC" w:rsidRDefault="007C53AC" w:rsidP="007C53AC">
      <w:pPr>
        <w:rPr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08285A" w:rsidRPr="0008285A" w14:paraId="35575214" w14:textId="77777777" w:rsidTr="007C53AC">
        <w:tc>
          <w:tcPr>
            <w:tcW w:w="3402" w:type="dxa"/>
          </w:tcPr>
          <w:p w14:paraId="7547E5AB" w14:textId="77777777" w:rsidR="00013501" w:rsidRPr="0008285A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 И О участника викторины (полностью)</w:t>
            </w:r>
          </w:p>
        </w:tc>
        <w:tc>
          <w:tcPr>
            <w:tcW w:w="5948" w:type="dxa"/>
          </w:tcPr>
          <w:p w14:paraId="6242BCF1" w14:textId="5B6A4462" w:rsidR="00013501" w:rsidRPr="007C53AC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285A" w:rsidRPr="0008285A" w14:paraId="4F61145F" w14:textId="77777777" w:rsidTr="007C53AC">
        <w:tc>
          <w:tcPr>
            <w:tcW w:w="3402" w:type="dxa"/>
          </w:tcPr>
          <w:p w14:paraId="71F48BA6" w14:textId="77777777" w:rsidR="00013501" w:rsidRPr="0008285A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Возраст участника (полных лет)</w:t>
            </w:r>
          </w:p>
        </w:tc>
        <w:tc>
          <w:tcPr>
            <w:tcW w:w="5948" w:type="dxa"/>
          </w:tcPr>
          <w:p w14:paraId="4D9E5CF5" w14:textId="77777777" w:rsidR="00013501" w:rsidRPr="0008285A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285A" w:rsidRPr="0008285A" w14:paraId="3A3D4B7D" w14:textId="77777777" w:rsidTr="007C53AC">
        <w:tc>
          <w:tcPr>
            <w:tcW w:w="3402" w:type="dxa"/>
          </w:tcPr>
          <w:p w14:paraId="5A575388" w14:textId="77777777" w:rsidR="00013501" w:rsidRPr="0008285A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Наименование учебного заведения (полностью с указанием страны, республики, области, района, населенного пункта –город, поселок, деревня-учебного заведения), контактные данные – телефон, эл.почта</w:t>
            </w:r>
          </w:p>
        </w:tc>
        <w:tc>
          <w:tcPr>
            <w:tcW w:w="5948" w:type="dxa"/>
          </w:tcPr>
          <w:p w14:paraId="632C6C22" w14:textId="77777777" w:rsidR="00013501" w:rsidRPr="0008285A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285A" w:rsidRPr="0008285A" w14:paraId="2D66E9D7" w14:textId="77777777" w:rsidTr="007C53AC">
        <w:tc>
          <w:tcPr>
            <w:tcW w:w="3402" w:type="dxa"/>
          </w:tcPr>
          <w:p w14:paraId="5C85CCE8" w14:textId="77777777" w:rsidR="00013501" w:rsidRPr="0008285A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 (полностью) руководителя, должность, место работы и контакты (телефон, эл.почта)</w:t>
            </w:r>
          </w:p>
        </w:tc>
        <w:tc>
          <w:tcPr>
            <w:tcW w:w="5948" w:type="dxa"/>
          </w:tcPr>
          <w:p w14:paraId="1412B999" w14:textId="77777777" w:rsidR="00013501" w:rsidRPr="0008285A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285A" w:rsidRPr="0008285A" w14:paraId="197AD76D" w14:textId="77777777" w:rsidTr="007C53AC">
        <w:tc>
          <w:tcPr>
            <w:tcW w:w="3402" w:type="dxa"/>
          </w:tcPr>
          <w:p w14:paraId="6025ACFA" w14:textId="77777777" w:rsidR="00013501" w:rsidRPr="0008285A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2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Контактные данные участника (телефон, эл. почта)</w:t>
            </w:r>
            <w:r w:rsidR="0049003A" w:rsidRPr="00082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либо законного представителя</w:t>
            </w:r>
            <w:r w:rsidR="00660383" w:rsidRPr="000828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указанием ФИО</w:t>
            </w:r>
          </w:p>
        </w:tc>
        <w:tc>
          <w:tcPr>
            <w:tcW w:w="5948" w:type="dxa"/>
          </w:tcPr>
          <w:p w14:paraId="2069E4CA" w14:textId="77777777" w:rsidR="00013501" w:rsidRPr="0008285A" w:rsidRDefault="00013501" w:rsidP="007B4C46">
            <w:pPr>
              <w:spacing w:before="100" w:beforeAutospacing="1"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8A7335D" w14:textId="77777777" w:rsidR="00B41485" w:rsidRPr="0008285A" w:rsidRDefault="00B41485" w:rsidP="00B41485">
      <w:pPr>
        <w:pStyle w:val="a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Оформление заявки является согласием на использование данных.</w:t>
      </w:r>
    </w:p>
    <w:p w14:paraId="616A2431" w14:textId="77777777" w:rsidR="00B41485" w:rsidRPr="0008285A" w:rsidRDefault="00B41485" w:rsidP="00B41485">
      <w:pPr>
        <w:pStyle w:val="a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FFB487D" w14:textId="02488E9E" w:rsidR="00B41485" w:rsidRPr="0008285A" w:rsidRDefault="00B41485" w:rsidP="00B41485">
      <w:pPr>
        <w:pStyle w:val="a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r w:rsidR="007C53AC"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нимание</w:t>
      </w:r>
      <w:r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2618B156" w14:textId="77777777" w:rsidR="0049003A" w:rsidRPr="0008285A" w:rsidRDefault="00B41485" w:rsidP="00B41485">
      <w:pPr>
        <w:pStyle w:val="a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Ответы на вопросы и заявка на участие в викторине присылаются в  жюри викторины  на электронную почту </w:t>
      </w:r>
      <w:r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bereginya.smol@mail.ru</w:t>
      </w:r>
      <w:r w:rsidRPr="00082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с пометкой «Историческая викторина» </w:t>
      </w:r>
      <w:r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 позднее 1 апреля с.г.</w:t>
      </w:r>
    </w:p>
    <w:p w14:paraId="1C58067D" w14:textId="77777777" w:rsidR="00B41485" w:rsidRPr="0008285A" w:rsidRDefault="00B41485" w:rsidP="00B41485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14:paraId="77FD9F81" w14:textId="77777777" w:rsidR="0049003A" w:rsidRPr="0008285A" w:rsidRDefault="0049003A" w:rsidP="0049003A">
      <w:pPr>
        <w:pStyle w:val="a8"/>
        <w:jc w:val="center"/>
        <w:rPr>
          <w:rFonts w:ascii="Times New Roman" w:hAnsi="Times New Roman"/>
          <w:sz w:val="28"/>
          <w:szCs w:val="28"/>
          <w:u w:val="single"/>
        </w:rPr>
      </w:pPr>
      <w:r w:rsidRPr="0008285A">
        <w:rPr>
          <w:rFonts w:ascii="Times New Roman" w:hAnsi="Times New Roman"/>
          <w:b/>
          <w:sz w:val="28"/>
          <w:szCs w:val="28"/>
          <w:u w:val="single"/>
        </w:rPr>
        <w:t>ОБЩИЕ ТРЕБОВАНИЯ к оформлению работ</w:t>
      </w:r>
      <w:r w:rsidRPr="0008285A">
        <w:rPr>
          <w:rFonts w:ascii="Times New Roman" w:hAnsi="Times New Roman"/>
          <w:sz w:val="28"/>
          <w:szCs w:val="28"/>
          <w:u w:val="single"/>
        </w:rPr>
        <w:t>:</w:t>
      </w:r>
    </w:p>
    <w:p w14:paraId="57DD1D9C" w14:textId="77777777" w:rsidR="0049003A" w:rsidRPr="0008285A" w:rsidRDefault="0049003A" w:rsidP="007C53A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49404E3" w14:textId="4FC49648" w:rsidR="007C53AC" w:rsidRPr="007C53AC" w:rsidRDefault="0049003A" w:rsidP="007C53AC">
      <w:pPr>
        <w:pStyle w:val="a8"/>
        <w:numPr>
          <w:ilvl w:val="0"/>
          <w:numId w:val="3"/>
        </w:numPr>
        <w:ind w:left="-567" w:right="-284" w:firstLine="425"/>
        <w:jc w:val="both"/>
        <w:rPr>
          <w:rFonts w:ascii="Times New Roman" w:hAnsi="Times New Roman"/>
          <w:sz w:val="28"/>
          <w:szCs w:val="28"/>
        </w:rPr>
      </w:pPr>
      <w:r w:rsidRPr="0008285A">
        <w:rPr>
          <w:rFonts w:ascii="Times New Roman" w:hAnsi="Times New Roman"/>
          <w:b/>
          <w:sz w:val="28"/>
          <w:szCs w:val="28"/>
          <w:u w:val="single"/>
        </w:rPr>
        <w:t>Все письменные работы (ответы на вопросы викторины), должны быть также оформлены (помимо заявки)</w:t>
      </w:r>
      <w:r w:rsidRPr="0008285A">
        <w:rPr>
          <w:rFonts w:ascii="Times New Roman" w:hAnsi="Times New Roman"/>
          <w:sz w:val="28"/>
          <w:szCs w:val="28"/>
        </w:rPr>
        <w:t>: вверху страницы справа – ф и о  автора (</w:t>
      </w:r>
      <w:r w:rsidRPr="0008285A">
        <w:rPr>
          <w:rFonts w:ascii="Times New Roman" w:hAnsi="Times New Roman"/>
          <w:sz w:val="28"/>
          <w:szCs w:val="28"/>
          <w:u w:val="single"/>
        </w:rPr>
        <w:t>полностью</w:t>
      </w:r>
      <w:r w:rsidRPr="0008285A">
        <w:rPr>
          <w:rFonts w:ascii="Times New Roman" w:hAnsi="Times New Roman"/>
          <w:sz w:val="28"/>
          <w:szCs w:val="28"/>
        </w:rPr>
        <w:t>!). Ниже – название учебного заведения,  класс участника. Далее текст ответов на вопросы викторины. Параметры страницы в Word: верхнее и нижнее поля – 2,5, левое – 3, правое – 1. Межстрочный интервал – одинарный. Размер шрифта – 12-14. Абзацный отступ – 1,5. Шрифт TimesNewRoman.</w:t>
      </w:r>
    </w:p>
    <w:p w14:paraId="4CA494D4" w14:textId="00D39B39" w:rsidR="0049003A" w:rsidRPr="007C53AC" w:rsidRDefault="0049003A" w:rsidP="007C53AC">
      <w:pPr>
        <w:pStyle w:val="a8"/>
        <w:numPr>
          <w:ilvl w:val="0"/>
          <w:numId w:val="3"/>
        </w:numPr>
        <w:ind w:left="-567" w:right="-284" w:firstLine="425"/>
        <w:jc w:val="both"/>
        <w:rPr>
          <w:rFonts w:ascii="Times New Roman" w:hAnsi="Times New Roman"/>
          <w:sz w:val="28"/>
          <w:szCs w:val="28"/>
        </w:rPr>
      </w:pPr>
      <w:r w:rsidRPr="0008285A">
        <w:rPr>
          <w:rFonts w:ascii="Times New Roman" w:hAnsi="Times New Roman"/>
          <w:b/>
          <w:sz w:val="28"/>
          <w:szCs w:val="28"/>
          <w:u w:val="single"/>
        </w:rPr>
        <w:t>Приветствуется дополнение ответов рисунками или фотографиями (но не более 2</w:t>
      </w:r>
      <w:r w:rsidRPr="0008285A">
        <w:rPr>
          <w:rFonts w:ascii="Times New Roman" w:hAnsi="Times New Roman"/>
          <w:sz w:val="28"/>
          <w:szCs w:val="28"/>
        </w:rPr>
        <w:t>-х на каждый ответ)</w:t>
      </w:r>
    </w:p>
    <w:p w14:paraId="60EE5D15" w14:textId="77777777" w:rsidR="0049003A" w:rsidRPr="0008285A" w:rsidRDefault="0049003A" w:rsidP="007C53AC">
      <w:pPr>
        <w:pStyle w:val="a8"/>
        <w:ind w:left="-567" w:right="-284" w:firstLine="425"/>
        <w:jc w:val="both"/>
        <w:rPr>
          <w:rFonts w:ascii="Times New Roman" w:hAnsi="Times New Roman"/>
          <w:sz w:val="28"/>
          <w:szCs w:val="28"/>
        </w:rPr>
      </w:pPr>
      <w:r w:rsidRPr="0008285A">
        <w:rPr>
          <w:rFonts w:ascii="Times New Roman" w:hAnsi="Times New Roman"/>
          <w:sz w:val="28"/>
          <w:szCs w:val="28"/>
        </w:rPr>
        <w:t xml:space="preserve">Материалы  не рецензируются и не возвращаются. Материалы, сданные не вовремя или не соответствующие теме викторины  не принимаются.  Списанные и скаченные из Интернета работы не рассматриваются. </w:t>
      </w:r>
    </w:p>
    <w:p w14:paraId="4D33003E" w14:textId="77178199" w:rsidR="000C3671" w:rsidRPr="007C53AC" w:rsidRDefault="000C3671" w:rsidP="007C53AC">
      <w:pPr>
        <w:pStyle w:val="a8"/>
        <w:ind w:left="-567" w:right="-284" w:firstLine="425"/>
        <w:jc w:val="both"/>
        <w:rPr>
          <w:rFonts w:ascii="Times New Roman" w:hAnsi="Times New Roman"/>
          <w:sz w:val="28"/>
          <w:szCs w:val="28"/>
        </w:rPr>
      </w:pPr>
      <w:r w:rsidRPr="0008285A">
        <w:rPr>
          <w:rFonts w:ascii="Times New Roman" w:hAnsi="Times New Roman"/>
          <w:sz w:val="28"/>
          <w:szCs w:val="28"/>
        </w:rPr>
        <w:t xml:space="preserve">Победители викторины будут определены жюри (жюри профессиональное) по количеству набранных балов. Списки победителей будут размещены на сайтах </w:t>
      </w:r>
      <w:r w:rsidRPr="0008285A">
        <w:rPr>
          <w:rFonts w:ascii="Times New Roman" w:hAnsi="Times New Roman"/>
          <w:sz w:val="28"/>
          <w:szCs w:val="28"/>
        </w:rPr>
        <w:lastRenderedPageBreak/>
        <w:t>Смоленского областного отделения Международного общественного фонда «Российский фонд мира» (</w:t>
      </w:r>
      <w:r w:rsidRPr="0008285A">
        <w:rPr>
          <w:rFonts w:ascii="Times New Roman" w:hAnsi="Times New Roman"/>
          <w:b/>
          <w:sz w:val="28"/>
          <w:szCs w:val="28"/>
          <w:lang w:val="en-US"/>
        </w:rPr>
        <w:t>smolfond</w:t>
      </w:r>
      <w:r w:rsidRPr="0008285A">
        <w:rPr>
          <w:rFonts w:ascii="Times New Roman" w:hAnsi="Times New Roman"/>
          <w:b/>
          <w:sz w:val="28"/>
          <w:szCs w:val="28"/>
        </w:rPr>
        <w:t>-</w:t>
      </w:r>
      <w:r w:rsidRPr="0008285A">
        <w:rPr>
          <w:rFonts w:ascii="Times New Roman" w:hAnsi="Times New Roman"/>
          <w:b/>
          <w:sz w:val="28"/>
          <w:szCs w:val="28"/>
          <w:lang w:val="en-US"/>
        </w:rPr>
        <w:t>mira</w:t>
      </w:r>
      <w:r w:rsidRPr="0008285A">
        <w:rPr>
          <w:rFonts w:ascii="Times New Roman" w:hAnsi="Times New Roman"/>
          <w:b/>
          <w:sz w:val="28"/>
          <w:szCs w:val="28"/>
        </w:rPr>
        <w:t>.</w:t>
      </w:r>
      <w:r w:rsidRPr="0008285A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08285A">
        <w:rPr>
          <w:rFonts w:ascii="Times New Roman" w:hAnsi="Times New Roman"/>
          <w:b/>
          <w:sz w:val="28"/>
          <w:szCs w:val="28"/>
        </w:rPr>
        <w:t>)</w:t>
      </w:r>
      <w:r w:rsidRPr="0008285A">
        <w:rPr>
          <w:rFonts w:ascii="Times New Roman" w:hAnsi="Times New Roman"/>
          <w:sz w:val="28"/>
          <w:szCs w:val="28"/>
        </w:rPr>
        <w:t xml:space="preserve">  и Смоленского государственного музея-заповедника</w:t>
      </w:r>
      <w:r w:rsidR="007C53AC">
        <w:rPr>
          <w:rFonts w:ascii="Times New Roman" w:hAnsi="Times New Roman"/>
          <w:sz w:val="28"/>
          <w:szCs w:val="28"/>
        </w:rPr>
        <w:t xml:space="preserve"> </w:t>
      </w:r>
      <w:r w:rsidRPr="0008285A">
        <w:rPr>
          <w:rFonts w:ascii="Times New Roman" w:hAnsi="Times New Roman"/>
          <w:b/>
          <w:sz w:val="28"/>
          <w:szCs w:val="28"/>
        </w:rPr>
        <w:t>(                                                ).</w:t>
      </w:r>
    </w:p>
    <w:p w14:paraId="389D2244" w14:textId="77777777" w:rsidR="00B41485" w:rsidRPr="0008285A" w:rsidRDefault="00B41485" w:rsidP="007C53AC">
      <w:pPr>
        <w:pStyle w:val="a8"/>
        <w:ind w:left="-567" w:right="-284" w:firstLine="425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Торжественное вручение дипломов и памятных подарков победителям викторины состоится не позднее 30 мая  2024 года в Историческом музее по адресу: г. Смоленск, </w:t>
      </w:r>
      <w:bookmarkStart w:id="0" w:name="_GoBack"/>
      <w:bookmarkEnd w:id="0"/>
      <w:r w:rsidRPr="0008285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ул. Ленина, д. 8. Для победителей викторины будет проведена обзорная экскурсия по историческому музею. Все участники викторины получат сертификат и сувенирную открытку, победители получают Дипломы 1,2 и 3 степени  (с указанием данных руководителя работы) и подарки.</w:t>
      </w:r>
    </w:p>
    <w:p w14:paraId="7F385913" w14:textId="77777777" w:rsidR="000C3671" w:rsidRPr="0008285A" w:rsidRDefault="000C3671" w:rsidP="007C53AC">
      <w:pPr>
        <w:pStyle w:val="a8"/>
        <w:ind w:left="-567" w:right="-284" w:firstLine="425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Ответить на вопросы викторины помогут экспозиции Смоленского государственного музея-заповедника и краеведческих отделов библиотек.</w:t>
      </w:r>
    </w:p>
    <w:p w14:paraId="4ACBBB29" w14:textId="43C63A1F" w:rsidR="000C3671" w:rsidRPr="007C53AC" w:rsidRDefault="000C3671" w:rsidP="007C53AC">
      <w:pPr>
        <w:pStyle w:val="a8"/>
        <w:ind w:left="-567" w:right="-284" w:firstLine="425"/>
        <w:jc w:val="both"/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Телефон для справок: +7-910-765-2989, Чернова Татьяна Георгиевна</w:t>
      </w:r>
      <w:r w:rsidR="00104FED" w:rsidRPr="0008285A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 xml:space="preserve"> (Фонд мира)</w:t>
      </w:r>
      <w:r w:rsidR="007C53AC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.</w:t>
      </w:r>
    </w:p>
    <w:p w14:paraId="7DF83A16" w14:textId="77777777" w:rsidR="007C53AC" w:rsidRPr="0008285A" w:rsidRDefault="007C53AC" w:rsidP="007C53AC">
      <w:pPr>
        <w:pStyle w:val="a8"/>
        <w:ind w:left="-567" w:right="-284" w:firstLine="4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4D8039E" w14:textId="6050B1E1" w:rsidR="000C3671" w:rsidRPr="0008285A" w:rsidRDefault="000C3671" w:rsidP="007C53AC">
      <w:pPr>
        <w:pStyle w:val="a8"/>
        <w:ind w:left="-567" w:right="-284" w:firstLine="42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r w:rsidR="007C53AC"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опросы</w:t>
      </w:r>
      <w:r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Исторической викторины  «З</w:t>
      </w:r>
      <w:r w:rsidR="007C53AC"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емля кривичей</w:t>
      </w:r>
      <w:r w:rsidRPr="00082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»:</w:t>
      </w:r>
    </w:p>
    <w:p w14:paraId="6176C98E" w14:textId="77777777" w:rsidR="00104FED" w:rsidRPr="0008285A" w:rsidRDefault="00104FED" w:rsidP="007C53AC">
      <w:pPr>
        <w:pStyle w:val="a8"/>
        <w:ind w:right="-284"/>
        <w:rPr>
          <w:rFonts w:ascii="Times New Roman" w:hAnsi="Times New Roman"/>
          <w:color w:val="000000" w:themeColor="text1"/>
          <w:sz w:val="28"/>
          <w:szCs w:val="28"/>
        </w:rPr>
      </w:pPr>
    </w:p>
    <w:p w14:paraId="251F3B8F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1. В древнерусской летописи «Повесть временных лет» упоминается, что кривичи селились на верховьях трёх крупных рек. Назовите эти реки?</w:t>
      </w:r>
    </w:p>
    <w:p w14:paraId="3A3C90CD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8BD6A0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2. Как исследователь Макс Фасмер объяснял происхождение слова «кривичи»?</w:t>
      </w:r>
    </w:p>
    <w:p w14:paraId="4FB57CE9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85C6BF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3. Под руководством какого древнерусского князя в 907 г. кривичи участвовали в походе на Царьград?</w:t>
      </w:r>
    </w:p>
    <w:p w14:paraId="27264788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930474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4. В одной из своих научных работ смоленский археолог Евгений Альфредович Шмидт выделил несколько периодов в истории племени кривичей. Назовите, сколько периодов выделил исследователь, и какие хронологические рамки они имеют?</w:t>
      </w:r>
    </w:p>
    <w:p w14:paraId="5D1E7F2A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01461C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5. Назовите город кривичей в верхнем течении Днепра упомянутый в древнерусской летописи «Повесть временных лет»?</w:t>
      </w:r>
    </w:p>
    <w:p w14:paraId="29EBA326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DEAFC3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6. Согласно «Повести временных лет» племя кривичей участвовало в призвании первого русского князя Рюрика. Какие ещё племена принимали участие в этом событии?</w:t>
      </w:r>
    </w:p>
    <w:p w14:paraId="2D09A634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39F4FA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 xml:space="preserve">7. В </w:t>
      </w:r>
      <w:r w:rsidRPr="0008285A">
        <w:rPr>
          <w:rFonts w:ascii="Times New Roman" w:hAnsi="Times New Roman"/>
          <w:color w:val="000000" w:themeColor="text1"/>
          <w:sz w:val="28"/>
          <w:szCs w:val="28"/>
          <w:lang w:val="en-US"/>
        </w:rPr>
        <w:t>X</w:t>
      </w:r>
      <w:r w:rsidRPr="0008285A">
        <w:rPr>
          <w:rFonts w:ascii="Times New Roman" w:hAnsi="Times New Roman"/>
          <w:color w:val="000000" w:themeColor="text1"/>
          <w:sz w:val="28"/>
          <w:szCs w:val="28"/>
        </w:rPr>
        <w:t xml:space="preserve"> в. один из византийских императоров написал трактат, в котором упоминается племя кривичей. Назовите имя этого византийского императора и название данного сочинения?</w:t>
      </w:r>
    </w:p>
    <w:p w14:paraId="5877FDB9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4D996C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8. Какая, судя по древнерусским летописям, важная для кривичей крупная река берёт своё начало на территории Смоленской области?</w:t>
      </w:r>
    </w:p>
    <w:p w14:paraId="52037756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05F36F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9. С какой раннесредневековой археологической культурой ряд исследователей связывают летописное племя кривичей?</w:t>
      </w:r>
    </w:p>
    <w:p w14:paraId="0158D753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493124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lastRenderedPageBreak/>
        <w:t>10. Назовите имя и годы жизни археолога, который открыл в Смоленской области длинные курганы и произвёл в них первые раскопки?</w:t>
      </w:r>
    </w:p>
    <w:p w14:paraId="3AEF0F71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302D6F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11. Какой тип погребения, по мнению археолога Е.А. Шмидта, характерен для культуры длинных курганов?</w:t>
      </w:r>
    </w:p>
    <w:p w14:paraId="534BA476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F111FF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12. Из каких металлов изготавливались височные кольца из погребений культуры длинных курганов?</w:t>
      </w:r>
    </w:p>
    <w:p w14:paraId="164C1E4F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3378CC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13. Что такое фибулы? Фибулы каких типов находили среди погребений культуры длинных курганов?</w:t>
      </w:r>
    </w:p>
    <w:p w14:paraId="2EADD126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3D6AA2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14. Какие вещевые находки считаются сравнительно частыми в мужских захоронениях культуры длинных курганов?</w:t>
      </w:r>
    </w:p>
    <w:p w14:paraId="1830A74D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8EFA0F" w14:textId="77777777" w:rsidR="00104FED" w:rsidRPr="0008285A" w:rsidRDefault="00104FED" w:rsidP="007C53AC">
      <w:pPr>
        <w:pStyle w:val="a8"/>
        <w:ind w:left="-567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85A">
        <w:rPr>
          <w:rFonts w:ascii="Times New Roman" w:hAnsi="Times New Roman"/>
          <w:color w:val="000000" w:themeColor="text1"/>
          <w:sz w:val="28"/>
          <w:szCs w:val="28"/>
        </w:rPr>
        <w:t>15. К какому веку относится последнее упоминание о кривичах в древнерусских летописях?</w:t>
      </w:r>
    </w:p>
    <w:p w14:paraId="111BD710" w14:textId="77777777" w:rsidR="000C3671" w:rsidRPr="0008285A" w:rsidRDefault="000C3671" w:rsidP="007C53AC">
      <w:pPr>
        <w:pStyle w:val="a8"/>
        <w:ind w:left="-567" w:right="-284" w:firstLine="4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0C3671" w:rsidRPr="0008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A05A0" w14:textId="77777777" w:rsidR="003F0083" w:rsidRDefault="003F0083" w:rsidP="0049003A">
      <w:pPr>
        <w:spacing w:after="0" w:line="240" w:lineRule="auto"/>
      </w:pPr>
      <w:r>
        <w:separator/>
      </w:r>
    </w:p>
  </w:endnote>
  <w:endnote w:type="continuationSeparator" w:id="0">
    <w:p w14:paraId="0ED32F3E" w14:textId="77777777" w:rsidR="003F0083" w:rsidRDefault="003F0083" w:rsidP="0049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B34BE" w14:textId="77777777" w:rsidR="003F0083" w:rsidRDefault="003F0083" w:rsidP="0049003A">
      <w:pPr>
        <w:spacing w:after="0" w:line="240" w:lineRule="auto"/>
      </w:pPr>
      <w:r>
        <w:separator/>
      </w:r>
    </w:p>
  </w:footnote>
  <w:footnote w:type="continuationSeparator" w:id="0">
    <w:p w14:paraId="06CF53F0" w14:textId="77777777" w:rsidR="003F0083" w:rsidRDefault="003F0083" w:rsidP="00490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A73D8"/>
    <w:multiLevelType w:val="multilevel"/>
    <w:tmpl w:val="E9C4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C7B4D"/>
    <w:multiLevelType w:val="hybridMultilevel"/>
    <w:tmpl w:val="591E2528"/>
    <w:lvl w:ilvl="0" w:tplc="37C6F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18B3"/>
    <w:multiLevelType w:val="multilevel"/>
    <w:tmpl w:val="8110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46"/>
    <w:rsid w:val="00013501"/>
    <w:rsid w:val="0003191D"/>
    <w:rsid w:val="0008285A"/>
    <w:rsid w:val="000C3671"/>
    <w:rsid w:val="000C3D6B"/>
    <w:rsid w:val="00104FED"/>
    <w:rsid w:val="00110E83"/>
    <w:rsid w:val="00227A74"/>
    <w:rsid w:val="002A49DE"/>
    <w:rsid w:val="003F0083"/>
    <w:rsid w:val="00475EB8"/>
    <w:rsid w:val="0049003A"/>
    <w:rsid w:val="004927D6"/>
    <w:rsid w:val="005C1917"/>
    <w:rsid w:val="005F786D"/>
    <w:rsid w:val="00660383"/>
    <w:rsid w:val="00681058"/>
    <w:rsid w:val="00777E4A"/>
    <w:rsid w:val="00793C96"/>
    <w:rsid w:val="007B4C46"/>
    <w:rsid w:val="007C53AC"/>
    <w:rsid w:val="00821834"/>
    <w:rsid w:val="008A284C"/>
    <w:rsid w:val="008F01B1"/>
    <w:rsid w:val="009715BA"/>
    <w:rsid w:val="009E19E6"/>
    <w:rsid w:val="009E3ABC"/>
    <w:rsid w:val="00AD553E"/>
    <w:rsid w:val="00B41485"/>
    <w:rsid w:val="00BA455E"/>
    <w:rsid w:val="00C059F9"/>
    <w:rsid w:val="00D9426D"/>
    <w:rsid w:val="00F171A9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4F4A"/>
  <w15:chartTrackingRefBased/>
  <w15:docId w15:val="{F83965A8-C765-492C-85E9-FE6384D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03A"/>
  </w:style>
  <w:style w:type="paragraph" w:styleId="a6">
    <w:name w:val="footer"/>
    <w:basedOn w:val="a"/>
    <w:link w:val="a7"/>
    <w:uiPriority w:val="99"/>
    <w:unhideWhenUsed/>
    <w:rsid w:val="0049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03A"/>
  </w:style>
  <w:style w:type="paragraph" w:styleId="a8">
    <w:name w:val="No Spacing"/>
    <w:uiPriority w:val="1"/>
    <w:qFormat/>
    <w:rsid w:val="004900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6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B4D1-D0C7-4F49-8EA7-336DF5B1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2024-02-20T15:52:00Z</dcterms:created>
  <dcterms:modified xsi:type="dcterms:W3CDTF">2024-02-22T06:08:00Z</dcterms:modified>
</cp:coreProperties>
</file>